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EB9F" w14:textId="28409FC4" w:rsidR="008C6A92" w:rsidRPr="00B43AEA" w:rsidRDefault="00B43AEA" w:rsidP="00B43AEA">
      <w:pPr>
        <w:rPr>
          <w:rFonts w:ascii="Poppins" w:eastAsia="Times New Roman" w:hAnsi="Poppins" w:cs="Poppins"/>
          <w:bCs/>
          <w:sz w:val="24"/>
          <w:szCs w:val="24"/>
        </w:rPr>
      </w:pPr>
      <w:r w:rsidRPr="00B43AEA">
        <w:rPr>
          <w:rFonts w:ascii="Poppins" w:hAnsi="Poppins" w:cs="Poppins"/>
          <w:noProof/>
        </w:rPr>
        <w:pict w14:anchorId="32510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0.9pt;margin-top:-26.85pt;width:170pt;height:102.8pt;z-index:-251657216;mso-position-horizontal-relative:margin;mso-position-vertical-relative:margin" wrapcoords="9953 0 9424 351 8365 2283 8259 2985 6565 5620 6247 6673 6141 9834 8259 11239 10271 11239 5612 13873 5612 14049 5506 15629 6988 16683 6247 17034 6247 18790 9000 19668 8894 20722 9741 21073 11753 21073 12282 21073 12706 19668 14188 19668 15671 18263 15565 16859 15988 16507 15988 14224 15459 14049 11329 11239 13341 11239 15459 9834 15353 6849 15035 5620 12176 527 11541 0 9953 0">
            <v:imagedata r:id="rId7" o:title="Output (17)"/>
            <w10:wrap type="square" anchorx="margin" anchory="margin"/>
          </v:shape>
        </w:pict>
      </w:r>
      <w:r>
        <w:rPr>
          <w:noProof/>
        </w:rPr>
        <w:pict w14:anchorId="4EAF7A85">
          <v:shapetype id="_x0000_t202" coordsize="21600,21600" o:spt="202" path="m,l,21600r21600,l21600,xe">
            <v:stroke joinstyle="miter"/>
            <v:path gradientshapeok="t" o:connecttype="rect"/>
          </v:shapetype>
          <v:shape id="Text Box 2" o:spid="_x0000_s2052" type="#_x0000_t202" style="position:absolute;margin-left:209.25pt;margin-top:-28.65pt;width:277.55pt;height:128.4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3CCA4B3C" w14:textId="3A4ED016" w:rsidR="00B43AEA" w:rsidRPr="00B43AEA" w:rsidRDefault="00B43AEA" w:rsidP="00B43AEA">
                  <w:pPr>
                    <w:jc w:val="center"/>
                    <w:rPr>
                      <w:rFonts w:ascii="Poppins" w:eastAsia="Times New Roman" w:hAnsi="Poppins" w:cs="Poppins"/>
                      <w:bCs/>
                      <w:sz w:val="24"/>
                      <w:szCs w:val="24"/>
                    </w:rPr>
                  </w:pPr>
                  <w:r>
                    <w:rPr>
                      <w:rFonts w:ascii="Poppins" w:eastAsia="Times New Roman" w:hAnsi="Poppins" w:cs="Poppins"/>
                      <w:b/>
                      <w:bCs/>
                      <w:sz w:val="40"/>
                      <w:szCs w:val="40"/>
                    </w:rPr>
                    <w:t>P</w:t>
                  </w:r>
                  <w:r w:rsidRPr="00B43AEA">
                    <w:rPr>
                      <w:rFonts w:ascii="Poppins" w:eastAsia="Times New Roman" w:hAnsi="Poppins" w:cs="Poppins"/>
                      <w:b/>
                      <w:bCs/>
                      <w:sz w:val="40"/>
                      <w:szCs w:val="40"/>
                    </w:rPr>
                    <w:t>arva House Risk Assessment</w:t>
                  </w:r>
                </w:p>
                <w:p w14:paraId="37B51E0E" w14:textId="77777777" w:rsidR="00B43AEA" w:rsidRPr="00B43AEA" w:rsidRDefault="00B43AEA" w:rsidP="00B43AEA">
                  <w:pPr>
                    <w:spacing w:line="240" w:lineRule="auto"/>
                    <w:jc w:val="center"/>
                    <w:rPr>
                      <w:rFonts w:ascii="Poppins" w:eastAsia="Times New Roman" w:hAnsi="Poppins" w:cs="Poppins"/>
                      <w:bCs/>
                      <w:sz w:val="24"/>
                      <w:szCs w:val="24"/>
                    </w:rPr>
                  </w:pPr>
                  <w:r w:rsidRPr="00B43AEA">
                    <w:rPr>
                      <w:rFonts w:ascii="Poppins" w:eastAsia="Times New Roman" w:hAnsi="Poppins" w:cs="Poppins"/>
                      <w:bCs/>
                      <w:sz w:val="24"/>
                      <w:szCs w:val="24"/>
                    </w:rPr>
                    <w:t>To be reviewed annually at the September meeting</w:t>
                  </w:r>
                </w:p>
                <w:p w14:paraId="3A23D86E" w14:textId="3628240E" w:rsidR="00B43AEA" w:rsidRDefault="00B43AEA"/>
              </w:txbxContent>
            </v:textbox>
            <w10:wrap type="square"/>
          </v:shape>
        </w:pict>
      </w:r>
    </w:p>
    <w:p w14:paraId="43FBEDE1" w14:textId="77777777" w:rsidR="00161EE2" w:rsidRPr="00B43AEA" w:rsidRDefault="00161EE2" w:rsidP="00161EE2">
      <w:pPr>
        <w:spacing w:line="240" w:lineRule="auto"/>
        <w:rPr>
          <w:rFonts w:ascii="Poppins" w:eastAsia="Times New Roman" w:hAnsi="Poppins" w:cs="Poppins"/>
          <w:b/>
          <w:bCs/>
          <w:sz w:val="24"/>
          <w:szCs w:val="24"/>
        </w:rPr>
      </w:pPr>
    </w:p>
    <w:p w14:paraId="32E1B6A5" w14:textId="77777777" w:rsidR="00C7359E" w:rsidRPr="00B43AEA" w:rsidRDefault="00C7359E" w:rsidP="00161EE2">
      <w:pPr>
        <w:spacing w:line="240" w:lineRule="auto"/>
        <w:rPr>
          <w:rFonts w:ascii="Poppins" w:eastAsia="Times New Roman" w:hAnsi="Poppins" w:cs="Poppins"/>
          <w:b/>
          <w:bCs/>
          <w:sz w:val="24"/>
          <w:szCs w:val="24"/>
        </w:rPr>
      </w:pPr>
    </w:p>
    <w:p w14:paraId="1828A39F" w14:textId="77777777" w:rsidR="00161EE2" w:rsidRPr="00B43AEA" w:rsidRDefault="00161EE2" w:rsidP="00161EE2">
      <w:pPr>
        <w:spacing w:line="240" w:lineRule="auto"/>
        <w:rPr>
          <w:rFonts w:ascii="Poppins" w:eastAsia="Times New Roman" w:hAnsi="Poppins" w:cs="Poppins"/>
          <w:b/>
          <w:bCs/>
          <w:sz w:val="24"/>
          <w:szCs w:val="24"/>
        </w:rPr>
      </w:pPr>
    </w:p>
    <w:p w14:paraId="6A19CFC5" w14:textId="77777777" w:rsidR="00161EE2" w:rsidRPr="00B43AEA" w:rsidRDefault="00161EE2" w:rsidP="00161EE2">
      <w:pPr>
        <w:spacing w:line="240" w:lineRule="auto"/>
        <w:rPr>
          <w:rFonts w:ascii="Poppins" w:eastAsia="Times New Roman" w:hAnsi="Poppins" w:cs="Poppins"/>
          <w:b/>
          <w:bCs/>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26"/>
        <w:gridCol w:w="851"/>
        <w:gridCol w:w="6804"/>
        <w:gridCol w:w="3827"/>
      </w:tblGrid>
      <w:tr w:rsidR="008C6A92" w:rsidRPr="00B43AEA" w14:paraId="68DD208C" w14:textId="77777777" w:rsidTr="00134861">
        <w:tc>
          <w:tcPr>
            <w:tcW w:w="2943" w:type="dxa"/>
          </w:tcPr>
          <w:p w14:paraId="7B449D91" w14:textId="77777777" w:rsidR="008C6A92" w:rsidRPr="00B43AEA" w:rsidRDefault="008C6A92" w:rsidP="00134861">
            <w:pPr>
              <w:spacing w:line="240" w:lineRule="exact"/>
              <w:rPr>
                <w:rFonts w:ascii="Poppins" w:hAnsi="Poppins" w:cs="Poppins"/>
                <w:b/>
                <w:bCs/>
              </w:rPr>
            </w:pPr>
            <w:r w:rsidRPr="00B43AEA">
              <w:rPr>
                <w:rFonts w:ascii="Poppins" w:hAnsi="Poppins" w:cs="Poppins"/>
                <w:b/>
                <w:bCs/>
              </w:rPr>
              <w:t>Risk:</w:t>
            </w:r>
          </w:p>
        </w:tc>
        <w:tc>
          <w:tcPr>
            <w:tcW w:w="1026" w:type="dxa"/>
          </w:tcPr>
          <w:p w14:paraId="125DBE30" w14:textId="77777777" w:rsidR="008C6A92" w:rsidRPr="00B43AEA" w:rsidRDefault="008C6A92" w:rsidP="00134861">
            <w:pPr>
              <w:pStyle w:val="Heading1"/>
              <w:spacing w:line="240" w:lineRule="exact"/>
              <w:jc w:val="center"/>
              <w:rPr>
                <w:rFonts w:ascii="Poppins" w:hAnsi="Poppins" w:cs="Poppins"/>
                <w:sz w:val="22"/>
                <w:szCs w:val="22"/>
              </w:rPr>
            </w:pPr>
            <w:r w:rsidRPr="00B43AEA">
              <w:rPr>
                <w:rFonts w:ascii="Poppins" w:hAnsi="Poppins" w:cs="Poppins"/>
                <w:sz w:val="22"/>
                <w:szCs w:val="22"/>
              </w:rPr>
              <w:t>Impact</w:t>
            </w:r>
          </w:p>
        </w:tc>
        <w:tc>
          <w:tcPr>
            <w:tcW w:w="851" w:type="dxa"/>
          </w:tcPr>
          <w:p w14:paraId="3155EA51" w14:textId="77777777" w:rsidR="008C6A92" w:rsidRPr="00B43AEA" w:rsidRDefault="008C6A92" w:rsidP="00134861">
            <w:pPr>
              <w:pStyle w:val="Heading1"/>
              <w:spacing w:line="240" w:lineRule="exact"/>
              <w:jc w:val="center"/>
              <w:rPr>
                <w:rFonts w:ascii="Poppins" w:hAnsi="Poppins" w:cs="Poppins"/>
                <w:sz w:val="22"/>
                <w:szCs w:val="22"/>
              </w:rPr>
            </w:pPr>
            <w:r w:rsidRPr="00B43AEA">
              <w:rPr>
                <w:rFonts w:ascii="Poppins" w:hAnsi="Poppins" w:cs="Poppins"/>
                <w:sz w:val="22"/>
                <w:szCs w:val="22"/>
              </w:rPr>
              <w:t>Likelihood</w:t>
            </w:r>
          </w:p>
        </w:tc>
        <w:tc>
          <w:tcPr>
            <w:tcW w:w="6804" w:type="dxa"/>
          </w:tcPr>
          <w:p w14:paraId="480AE5B7" w14:textId="77777777" w:rsidR="008C6A92" w:rsidRPr="00B43AEA" w:rsidRDefault="008C6A92" w:rsidP="00134861">
            <w:pPr>
              <w:pStyle w:val="Heading1"/>
              <w:spacing w:line="240" w:lineRule="exact"/>
              <w:ind w:left="-305" w:firstLine="305"/>
              <w:rPr>
                <w:rFonts w:ascii="Poppins" w:hAnsi="Poppins" w:cs="Poppins"/>
                <w:sz w:val="22"/>
                <w:szCs w:val="22"/>
              </w:rPr>
            </w:pPr>
            <w:r w:rsidRPr="00B43AEA">
              <w:rPr>
                <w:rFonts w:ascii="Poppins" w:hAnsi="Poppins" w:cs="Poppins"/>
                <w:sz w:val="22"/>
                <w:szCs w:val="22"/>
              </w:rPr>
              <w:t>Controls</w:t>
            </w:r>
          </w:p>
        </w:tc>
        <w:tc>
          <w:tcPr>
            <w:tcW w:w="3827" w:type="dxa"/>
          </w:tcPr>
          <w:p w14:paraId="651B7179" w14:textId="77777777" w:rsidR="008C6A92" w:rsidRPr="00B43AEA" w:rsidRDefault="008C6A92" w:rsidP="00134861">
            <w:pPr>
              <w:pStyle w:val="Heading1"/>
              <w:spacing w:line="240" w:lineRule="exact"/>
              <w:rPr>
                <w:rFonts w:ascii="Poppins" w:hAnsi="Poppins" w:cs="Poppins"/>
                <w:sz w:val="22"/>
                <w:szCs w:val="22"/>
              </w:rPr>
            </w:pPr>
            <w:r w:rsidRPr="00B43AEA">
              <w:rPr>
                <w:rFonts w:ascii="Poppins" w:hAnsi="Poppins" w:cs="Poppins"/>
                <w:sz w:val="22"/>
                <w:szCs w:val="22"/>
              </w:rPr>
              <w:t>Ownership</w:t>
            </w:r>
          </w:p>
        </w:tc>
      </w:tr>
      <w:tr w:rsidR="008C6A92" w:rsidRPr="00B43AEA" w14:paraId="1065D4BF" w14:textId="77777777" w:rsidTr="00134861">
        <w:tc>
          <w:tcPr>
            <w:tcW w:w="2943" w:type="dxa"/>
          </w:tcPr>
          <w:p w14:paraId="063682CA"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Motor vehicle movements around the car park</w:t>
            </w:r>
          </w:p>
          <w:p w14:paraId="74443062" w14:textId="77777777" w:rsidR="008C6A92" w:rsidRPr="00B43AEA" w:rsidRDefault="008C6A92" w:rsidP="00134861">
            <w:pPr>
              <w:spacing w:line="240" w:lineRule="exact"/>
              <w:rPr>
                <w:rFonts w:ascii="Poppins" w:eastAsia="Times New Roman" w:hAnsi="Poppins" w:cs="Poppins"/>
              </w:rPr>
            </w:pPr>
          </w:p>
        </w:tc>
        <w:tc>
          <w:tcPr>
            <w:tcW w:w="1026" w:type="dxa"/>
          </w:tcPr>
          <w:p w14:paraId="770117DC"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H</w:t>
            </w:r>
          </w:p>
        </w:tc>
        <w:tc>
          <w:tcPr>
            <w:tcW w:w="851" w:type="dxa"/>
          </w:tcPr>
          <w:p w14:paraId="7FFD414A"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31BEA327" w14:textId="77777777" w:rsidR="008C6A92" w:rsidRPr="00B43AEA" w:rsidRDefault="008C6A92"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participants are supervised by an appropriate adult when in the grounds</w:t>
            </w:r>
          </w:p>
          <w:p w14:paraId="7985DEF7" w14:textId="77777777" w:rsidR="008C6A92" w:rsidRPr="00B43AEA" w:rsidRDefault="008C6A92" w:rsidP="006B7283">
            <w:pPr>
              <w:tabs>
                <w:tab w:val="num" w:pos="360"/>
              </w:tabs>
              <w:spacing w:line="240" w:lineRule="exact"/>
              <w:ind w:left="340"/>
              <w:rPr>
                <w:rFonts w:ascii="Poppins" w:eastAsia="Times New Roman" w:hAnsi="Poppins" w:cs="Poppins"/>
              </w:rPr>
            </w:pPr>
          </w:p>
          <w:p w14:paraId="1FC794BB" w14:textId="77777777" w:rsidR="008C6A92" w:rsidRPr="00B43AEA" w:rsidRDefault="008C6A92"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Ensure gates are kept closed once all participants are on site</w:t>
            </w:r>
          </w:p>
        </w:tc>
        <w:tc>
          <w:tcPr>
            <w:tcW w:w="3827" w:type="dxa"/>
          </w:tcPr>
          <w:p w14:paraId="46A18C18"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All participants including visitors</w:t>
            </w:r>
          </w:p>
          <w:p w14:paraId="3E885D78" w14:textId="77777777" w:rsidR="008C6A92" w:rsidRPr="00B43AEA" w:rsidRDefault="008C6A92" w:rsidP="00134861">
            <w:pPr>
              <w:spacing w:line="240" w:lineRule="exact"/>
              <w:rPr>
                <w:rFonts w:ascii="Poppins" w:eastAsia="Times New Roman" w:hAnsi="Poppins" w:cs="Poppins"/>
              </w:rPr>
            </w:pPr>
          </w:p>
          <w:p w14:paraId="10769BE3" w14:textId="77777777" w:rsidR="008C6A92" w:rsidRPr="00B43AEA" w:rsidRDefault="008C6A92" w:rsidP="00134861">
            <w:pPr>
              <w:spacing w:line="240" w:lineRule="exact"/>
              <w:rPr>
                <w:rFonts w:ascii="Poppins" w:eastAsia="Times New Roman" w:hAnsi="Poppins" w:cs="Poppins"/>
              </w:rPr>
            </w:pPr>
          </w:p>
          <w:p w14:paraId="31471E65"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Leader in charge of residential event (</w:t>
            </w:r>
            <w:proofErr w:type="spellStart"/>
            <w:r w:rsidRPr="00B43AEA">
              <w:rPr>
                <w:rFonts w:ascii="Poppins" w:eastAsia="Times New Roman" w:hAnsi="Poppins" w:cs="Poppins"/>
              </w:rPr>
              <w:t>LinC</w:t>
            </w:r>
            <w:proofErr w:type="spellEnd"/>
            <w:r w:rsidRPr="00B43AEA">
              <w:rPr>
                <w:rFonts w:ascii="Poppins" w:eastAsia="Times New Roman" w:hAnsi="Poppins" w:cs="Poppins"/>
              </w:rPr>
              <w:t>)</w:t>
            </w:r>
          </w:p>
        </w:tc>
      </w:tr>
      <w:tr w:rsidR="00FC383C" w:rsidRPr="00B43AEA" w14:paraId="7E4356A7" w14:textId="77777777" w:rsidTr="00134861">
        <w:tc>
          <w:tcPr>
            <w:tcW w:w="2943" w:type="dxa"/>
          </w:tcPr>
          <w:p w14:paraId="2D9F64E0" w14:textId="77777777" w:rsidR="00FC383C" w:rsidRPr="00B43AEA" w:rsidRDefault="00FC383C" w:rsidP="00134861">
            <w:pPr>
              <w:spacing w:line="240" w:lineRule="exact"/>
              <w:rPr>
                <w:rFonts w:ascii="Poppins" w:eastAsia="Times New Roman" w:hAnsi="Poppins" w:cs="Poppins"/>
              </w:rPr>
            </w:pPr>
            <w:r w:rsidRPr="00B43AEA">
              <w:rPr>
                <w:rFonts w:ascii="Poppins" w:eastAsia="Times New Roman" w:hAnsi="Poppins" w:cs="Poppins"/>
              </w:rPr>
              <w:t>Accidents in kitchen</w:t>
            </w:r>
          </w:p>
        </w:tc>
        <w:tc>
          <w:tcPr>
            <w:tcW w:w="1026" w:type="dxa"/>
          </w:tcPr>
          <w:p w14:paraId="56EDB5C6" w14:textId="77777777" w:rsidR="00FC383C" w:rsidRPr="00B43AEA" w:rsidRDefault="00FC383C" w:rsidP="00134861">
            <w:pPr>
              <w:spacing w:line="240" w:lineRule="exact"/>
              <w:rPr>
                <w:rFonts w:ascii="Poppins" w:eastAsia="Times New Roman" w:hAnsi="Poppins" w:cs="Poppins"/>
              </w:rPr>
            </w:pPr>
            <w:r w:rsidRPr="00B43AEA">
              <w:rPr>
                <w:rFonts w:ascii="Poppins" w:eastAsia="Times New Roman" w:hAnsi="Poppins" w:cs="Poppins"/>
              </w:rPr>
              <w:t>M</w:t>
            </w:r>
          </w:p>
        </w:tc>
        <w:tc>
          <w:tcPr>
            <w:tcW w:w="851" w:type="dxa"/>
          </w:tcPr>
          <w:p w14:paraId="786342F2" w14:textId="77777777" w:rsidR="00FC383C" w:rsidRPr="00B43AEA" w:rsidRDefault="00FC383C" w:rsidP="00134861">
            <w:pPr>
              <w:spacing w:line="240" w:lineRule="exact"/>
              <w:rPr>
                <w:rFonts w:ascii="Poppins" w:eastAsia="Times New Roman" w:hAnsi="Poppins" w:cs="Poppins"/>
              </w:rPr>
            </w:pPr>
            <w:r w:rsidRPr="00B43AEA">
              <w:rPr>
                <w:rFonts w:ascii="Poppins" w:eastAsia="Times New Roman" w:hAnsi="Poppins" w:cs="Poppins"/>
              </w:rPr>
              <w:t>M</w:t>
            </w:r>
          </w:p>
        </w:tc>
        <w:tc>
          <w:tcPr>
            <w:tcW w:w="6804" w:type="dxa"/>
          </w:tcPr>
          <w:p w14:paraId="130C2BD6" w14:textId="77777777" w:rsidR="00FC383C" w:rsidRPr="00B43AEA" w:rsidRDefault="00FC383C" w:rsidP="006B7283">
            <w:pPr>
              <w:numPr>
                <w:ilvl w:val="0"/>
                <w:numId w:val="1"/>
              </w:numPr>
              <w:spacing w:line="240" w:lineRule="exact"/>
              <w:ind w:left="458" w:hanging="458"/>
              <w:rPr>
                <w:rFonts w:ascii="Poppins" w:eastAsia="Times New Roman" w:hAnsi="Poppins" w:cs="Poppins"/>
              </w:rPr>
            </w:pPr>
            <w:r w:rsidRPr="00B43AEA">
              <w:rPr>
                <w:rFonts w:ascii="Poppins" w:eastAsia="Times New Roman" w:hAnsi="Poppins" w:cs="Poppins"/>
              </w:rPr>
              <w:t>Girls to be supervised at all times</w:t>
            </w:r>
          </w:p>
          <w:p w14:paraId="54FA7633" w14:textId="77777777" w:rsidR="00FC383C" w:rsidRPr="00B43AEA" w:rsidRDefault="00FC383C" w:rsidP="006B7283">
            <w:pPr>
              <w:tabs>
                <w:tab w:val="num" w:pos="360"/>
              </w:tabs>
              <w:spacing w:line="240" w:lineRule="exact"/>
              <w:ind w:left="458" w:hanging="458"/>
              <w:rPr>
                <w:rFonts w:ascii="Poppins" w:eastAsia="Times New Roman" w:hAnsi="Poppins" w:cs="Poppins"/>
              </w:rPr>
            </w:pPr>
          </w:p>
          <w:p w14:paraId="27956AFB" w14:textId="77777777" w:rsidR="00FC383C" w:rsidRPr="00B43AEA" w:rsidRDefault="00FC383C" w:rsidP="006B7283">
            <w:pPr>
              <w:numPr>
                <w:ilvl w:val="0"/>
                <w:numId w:val="1"/>
              </w:numPr>
              <w:spacing w:line="240" w:lineRule="exact"/>
              <w:ind w:left="458" w:hanging="458"/>
              <w:rPr>
                <w:rFonts w:ascii="Poppins" w:eastAsia="Times New Roman" w:hAnsi="Poppins" w:cs="Poppins"/>
              </w:rPr>
            </w:pPr>
            <w:r w:rsidRPr="00B43AEA">
              <w:rPr>
                <w:rFonts w:ascii="Poppins" w:eastAsia="Times New Roman" w:hAnsi="Poppins" w:cs="Poppins"/>
              </w:rPr>
              <w:t xml:space="preserve">Kitchen door not to be used as the main entrance or exit </w:t>
            </w:r>
            <w:r w:rsidR="006B7283" w:rsidRPr="00B43AEA">
              <w:rPr>
                <w:rFonts w:ascii="Poppins" w:eastAsia="Times New Roman" w:hAnsi="Poppins" w:cs="Poppins"/>
              </w:rPr>
              <w:t>d</w:t>
            </w:r>
            <w:r w:rsidRPr="00B43AEA">
              <w:rPr>
                <w:rFonts w:ascii="Poppins" w:eastAsia="Times New Roman" w:hAnsi="Poppins" w:cs="Poppins"/>
              </w:rPr>
              <w:t>uring residentials</w:t>
            </w:r>
          </w:p>
          <w:p w14:paraId="2A35DA9A" w14:textId="77777777" w:rsidR="006B7283" w:rsidRPr="00B43AEA" w:rsidRDefault="006B7283" w:rsidP="006B7283">
            <w:pPr>
              <w:tabs>
                <w:tab w:val="num" w:pos="360"/>
              </w:tabs>
              <w:spacing w:line="240" w:lineRule="exact"/>
              <w:ind w:left="458" w:hanging="458"/>
              <w:rPr>
                <w:rFonts w:ascii="Poppins" w:eastAsia="Times New Roman" w:hAnsi="Poppins" w:cs="Poppins"/>
              </w:rPr>
            </w:pPr>
          </w:p>
        </w:tc>
        <w:tc>
          <w:tcPr>
            <w:tcW w:w="3827" w:type="dxa"/>
          </w:tcPr>
          <w:p w14:paraId="6F10215B" w14:textId="77777777" w:rsidR="00FC383C" w:rsidRPr="00B43AEA" w:rsidRDefault="00FC383C"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58DC90F9" w14:textId="77777777" w:rsidR="00FC383C" w:rsidRPr="00B43AEA" w:rsidRDefault="00FC383C" w:rsidP="00134861">
            <w:pPr>
              <w:spacing w:line="240" w:lineRule="exact"/>
              <w:rPr>
                <w:rFonts w:ascii="Poppins" w:eastAsia="Times New Roman" w:hAnsi="Poppins" w:cs="Poppins"/>
              </w:rPr>
            </w:pPr>
          </w:p>
          <w:p w14:paraId="20B29679" w14:textId="77777777" w:rsidR="00FC383C" w:rsidRPr="00B43AEA" w:rsidRDefault="00FC383C"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tc>
      </w:tr>
      <w:tr w:rsidR="008C6A92" w:rsidRPr="00B43AEA" w14:paraId="7747E6DA" w14:textId="77777777" w:rsidTr="00134861">
        <w:tc>
          <w:tcPr>
            <w:tcW w:w="2943" w:type="dxa"/>
          </w:tcPr>
          <w:p w14:paraId="7860356F"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Slips, trips and falls of participants</w:t>
            </w:r>
          </w:p>
        </w:tc>
        <w:tc>
          <w:tcPr>
            <w:tcW w:w="1026" w:type="dxa"/>
          </w:tcPr>
          <w:p w14:paraId="1DEECB67"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M</w:t>
            </w:r>
          </w:p>
        </w:tc>
        <w:tc>
          <w:tcPr>
            <w:tcW w:w="851" w:type="dxa"/>
          </w:tcPr>
          <w:p w14:paraId="6CFDED6E"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M</w:t>
            </w:r>
          </w:p>
        </w:tc>
        <w:tc>
          <w:tcPr>
            <w:tcW w:w="6804" w:type="dxa"/>
          </w:tcPr>
          <w:p w14:paraId="648A8BF2" w14:textId="77777777" w:rsidR="008C6A92" w:rsidRPr="00B43AEA" w:rsidRDefault="008C6A92"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Keep all rooms free from trip hazards including all fire escapes</w:t>
            </w:r>
          </w:p>
          <w:p w14:paraId="3227ADD7" w14:textId="77777777" w:rsidR="008C6A92" w:rsidRPr="00B43AEA" w:rsidRDefault="008C6A92" w:rsidP="006B7283">
            <w:pPr>
              <w:tabs>
                <w:tab w:val="num" w:pos="360"/>
              </w:tabs>
              <w:spacing w:line="240" w:lineRule="exact"/>
              <w:ind w:left="340"/>
              <w:rPr>
                <w:rFonts w:ascii="Poppins" w:eastAsia="Times New Roman" w:hAnsi="Poppins" w:cs="Poppins"/>
              </w:rPr>
            </w:pPr>
          </w:p>
          <w:p w14:paraId="3744CC4D" w14:textId="77777777" w:rsidR="008C6A92" w:rsidRPr="00B43AEA" w:rsidRDefault="008C6A92"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Ensure girls wear appropriate footwear for activity</w:t>
            </w:r>
          </w:p>
          <w:p w14:paraId="655E6C7A" w14:textId="77777777" w:rsidR="008C6A92" w:rsidRPr="00B43AEA" w:rsidRDefault="008C6A92" w:rsidP="006B7283">
            <w:pPr>
              <w:pStyle w:val="ListParagraph"/>
              <w:tabs>
                <w:tab w:val="num" w:pos="360"/>
              </w:tabs>
              <w:spacing w:line="240" w:lineRule="exact"/>
              <w:rPr>
                <w:rFonts w:ascii="Poppins" w:eastAsia="Times New Roman" w:hAnsi="Poppins" w:cs="Poppins"/>
              </w:rPr>
            </w:pPr>
          </w:p>
          <w:p w14:paraId="72748199" w14:textId="77777777" w:rsidR="008C6A92" w:rsidRPr="00B43AEA" w:rsidRDefault="008C6A92"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Encourage girls to use main entrance door to exit house as kitchen door has a step</w:t>
            </w:r>
          </w:p>
          <w:p w14:paraId="7A9CBF64" w14:textId="77777777" w:rsidR="008C6A92" w:rsidRPr="00B43AEA" w:rsidRDefault="008C6A92" w:rsidP="006B7283">
            <w:pPr>
              <w:pStyle w:val="ListParagraph"/>
              <w:tabs>
                <w:tab w:val="num" w:pos="360"/>
              </w:tabs>
              <w:spacing w:line="240" w:lineRule="exact"/>
              <w:rPr>
                <w:rFonts w:ascii="Poppins" w:eastAsia="Times New Roman" w:hAnsi="Poppins" w:cs="Poppins"/>
              </w:rPr>
            </w:pPr>
          </w:p>
          <w:p w14:paraId="6A67666C" w14:textId="77777777" w:rsidR="008C6A92" w:rsidRPr="00B43AEA" w:rsidRDefault="008C6A92"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that separate risk assessment for Climbing Boulder is read and practiced</w:t>
            </w:r>
          </w:p>
          <w:p w14:paraId="1BD12A42" w14:textId="77777777" w:rsidR="008C6A92" w:rsidRPr="00B43AEA" w:rsidRDefault="008C6A92" w:rsidP="006B7283">
            <w:pPr>
              <w:pStyle w:val="ListParagraph"/>
              <w:tabs>
                <w:tab w:val="num" w:pos="360"/>
              </w:tabs>
              <w:spacing w:line="240" w:lineRule="exact"/>
              <w:ind w:left="0"/>
              <w:rPr>
                <w:rFonts w:ascii="Poppins" w:eastAsia="Times New Roman" w:hAnsi="Poppins" w:cs="Poppins"/>
              </w:rPr>
            </w:pPr>
          </w:p>
          <w:p w14:paraId="424EE478" w14:textId="77777777" w:rsidR="008C6A92" w:rsidRPr="00B43AEA" w:rsidRDefault="008C6A92" w:rsidP="006B7283">
            <w:pPr>
              <w:numPr>
                <w:ilvl w:val="0"/>
                <w:numId w:val="1"/>
              </w:numPr>
              <w:spacing w:line="240" w:lineRule="exact"/>
              <w:rPr>
                <w:rFonts w:ascii="Poppins" w:eastAsia="Times New Roman" w:hAnsi="Poppins" w:cs="Poppins"/>
              </w:rPr>
            </w:pPr>
            <w:r w:rsidRPr="00B43AEA">
              <w:rPr>
                <w:rFonts w:ascii="Poppins" w:eastAsia="Times New Roman" w:hAnsi="Poppins" w:cs="Poppins"/>
              </w:rPr>
              <w:t>Prohibit girls from jumping up and down on bunk beds and encourage them to use the ladders to get in and out of bed</w:t>
            </w:r>
          </w:p>
          <w:p w14:paraId="679F95CD" w14:textId="77777777" w:rsidR="008C6A92" w:rsidRPr="00B43AEA" w:rsidRDefault="008C6A92" w:rsidP="006B7283">
            <w:pPr>
              <w:tabs>
                <w:tab w:val="num" w:pos="360"/>
              </w:tabs>
              <w:spacing w:line="240" w:lineRule="exact"/>
              <w:rPr>
                <w:rFonts w:ascii="Poppins" w:eastAsia="Times New Roman" w:hAnsi="Poppins" w:cs="Poppins"/>
              </w:rPr>
            </w:pPr>
          </w:p>
          <w:p w14:paraId="7042BAE0" w14:textId="77777777" w:rsidR="008C6A92" w:rsidRPr="00B43AEA" w:rsidRDefault="008C6A92"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Ensure that “wet floor” cleaning signs are used</w:t>
            </w:r>
          </w:p>
          <w:p w14:paraId="4B0828AC" w14:textId="77777777" w:rsidR="008C6A92" w:rsidRPr="00B43AEA" w:rsidRDefault="008C6A92" w:rsidP="006B7283">
            <w:pPr>
              <w:tabs>
                <w:tab w:val="num" w:pos="360"/>
              </w:tabs>
              <w:spacing w:line="240" w:lineRule="exact"/>
              <w:rPr>
                <w:rFonts w:ascii="Poppins" w:eastAsia="Times New Roman" w:hAnsi="Poppins" w:cs="Poppins"/>
              </w:rPr>
            </w:pPr>
          </w:p>
          <w:p w14:paraId="130D2DB9" w14:textId="77777777" w:rsidR="008C6A92" w:rsidRPr="00B43AEA" w:rsidRDefault="008C6A92" w:rsidP="006B7283">
            <w:pPr>
              <w:tabs>
                <w:tab w:val="num" w:pos="360"/>
              </w:tabs>
              <w:spacing w:line="240" w:lineRule="exact"/>
              <w:rPr>
                <w:rFonts w:ascii="Poppins" w:eastAsia="Times New Roman" w:hAnsi="Poppins" w:cs="Poppins"/>
              </w:rPr>
            </w:pPr>
          </w:p>
        </w:tc>
        <w:tc>
          <w:tcPr>
            <w:tcW w:w="3827" w:type="dxa"/>
          </w:tcPr>
          <w:p w14:paraId="7B9FC082" w14:textId="77777777" w:rsidR="008C6A92" w:rsidRPr="00B43AEA" w:rsidRDefault="008C6A92"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3AA9452C" w14:textId="77777777" w:rsidR="008C6A92" w:rsidRPr="00B43AEA" w:rsidRDefault="008C6A92" w:rsidP="00134861">
            <w:pPr>
              <w:spacing w:line="240" w:lineRule="exact"/>
              <w:rPr>
                <w:rFonts w:ascii="Poppins" w:eastAsia="Times New Roman" w:hAnsi="Poppins" w:cs="Poppins"/>
              </w:rPr>
            </w:pPr>
          </w:p>
          <w:p w14:paraId="0ACF6BE6" w14:textId="77777777" w:rsidR="008C6A92" w:rsidRPr="00B43AEA" w:rsidRDefault="008C6A92" w:rsidP="00134861">
            <w:pPr>
              <w:spacing w:line="240" w:lineRule="exact"/>
              <w:rPr>
                <w:rFonts w:ascii="Poppins" w:eastAsia="Times New Roman" w:hAnsi="Poppins" w:cs="Poppins"/>
              </w:rPr>
            </w:pPr>
          </w:p>
          <w:p w14:paraId="526B11E6" w14:textId="77777777" w:rsidR="008C6A92" w:rsidRPr="00B43AEA" w:rsidRDefault="008C6A92"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709A78FF" w14:textId="77777777" w:rsidR="008C6A92" w:rsidRPr="00B43AEA" w:rsidRDefault="008C6A92" w:rsidP="00134861">
            <w:pPr>
              <w:spacing w:line="240" w:lineRule="exact"/>
              <w:rPr>
                <w:rFonts w:ascii="Poppins" w:eastAsia="Times New Roman" w:hAnsi="Poppins" w:cs="Poppins"/>
              </w:rPr>
            </w:pPr>
          </w:p>
          <w:p w14:paraId="7120C3AC" w14:textId="77777777" w:rsidR="008C6A92" w:rsidRPr="00B43AEA" w:rsidRDefault="008C6A92"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10FF9333" w14:textId="77777777" w:rsidR="008C6A92" w:rsidRPr="00B43AEA" w:rsidRDefault="008C6A92" w:rsidP="00134861">
            <w:pPr>
              <w:spacing w:line="240" w:lineRule="exact"/>
              <w:rPr>
                <w:rFonts w:ascii="Poppins" w:eastAsia="Times New Roman" w:hAnsi="Poppins" w:cs="Poppins"/>
              </w:rPr>
            </w:pPr>
          </w:p>
          <w:p w14:paraId="37BECCCA" w14:textId="77777777" w:rsidR="008C6A92" w:rsidRPr="00B43AEA" w:rsidRDefault="008C6A92" w:rsidP="00134861">
            <w:pPr>
              <w:spacing w:line="240" w:lineRule="exact"/>
              <w:rPr>
                <w:rFonts w:ascii="Poppins" w:eastAsia="Times New Roman" w:hAnsi="Poppins" w:cs="Poppins"/>
              </w:rPr>
            </w:pPr>
          </w:p>
          <w:p w14:paraId="2DC3433E" w14:textId="77777777" w:rsidR="008C6A92" w:rsidRPr="00B43AEA" w:rsidRDefault="008C6A92" w:rsidP="00134861">
            <w:pPr>
              <w:spacing w:line="240" w:lineRule="exact"/>
              <w:rPr>
                <w:rFonts w:ascii="Poppins" w:eastAsia="Times New Roman" w:hAnsi="Poppins" w:cs="Poppins"/>
              </w:rPr>
            </w:pPr>
            <w:r w:rsidRPr="00B43AEA">
              <w:rPr>
                <w:rFonts w:ascii="Poppins" w:eastAsia="Times New Roman" w:hAnsi="Poppins" w:cs="Poppins"/>
              </w:rPr>
              <w:t>County Outdoor Activities Adviser to ensure documentation updated</w:t>
            </w:r>
          </w:p>
          <w:p w14:paraId="36F75D8B" w14:textId="77777777" w:rsidR="008C6A92" w:rsidRPr="00B43AEA" w:rsidRDefault="008C6A92" w:rsidP="00134861">
            <w:pPr>
              <w:spacing w:line="240" w:lineRule="exact"/>
              <w:rPr>
                <w:rFonts w:ascii="Poppins" w:eastAsia="Times New Roman" w:hAnsi="Poppins" w:cs="Poppins"/>
              </w:rPr>
            </w:pPr>
          </w:p>
          <w:p w14:paraId="4ACC63EE" w14:textId="77777777" w:rsidR="008C6A92" w:rsidRPr="00B43AEA" w:rsidRDefault="008C6A92"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1E227169" w14:textId="77777777" w:rsidR="008C6A92" w:rsidRPr="00B43AEA" w:rsidRDefault="008C6A92" w:rsidP="00134861">
            <w:pPr>
              <w:spacing w:line="240" w:lineRule="exact"/>
              <w:rPr>
                <w:rFonts w:ascii="Poppins" w:eastAsia="Times New Roman" w:hAnsi="Poppins" w:cs="Poppins"/>
              </w:rPr>
            </w:pPr>
          </w:p>
          <w:p w14:paraId="2A659BB8" w14:textId="77777777" w:rsidR="008C6A92" w:rsidRPr="00B43AEA" w:rsidRDefault="008C6A92" w:rsidP="00134861">
            <w:pPr>
              <w:spacing w:line="240" w:lineRule="exact"/>
              <w:rPr>
                <w:rFonts w:ascii="Poppins" w:eastAsia="Times New Roman" w:hAnsi="Poppins" w:cs="Poppins"/>
              </w:rPr>
            </w:pPr>
          </w:p>
          <w:p w14:paraId="17139BC4" w14:textId="77777777" w:rsidR="008C6A92" w:rsidRPr="00B43AEA" w:rsidRDefault="008C6A92" w:rsidP="00134861">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664B7156" w14:textId="77777777" w:rsidR="008C6A92" w:rsidRPr="00B43AEA" w:rsidRDefault="008C6A92" w:rsidP="00134861">
            <w:pPr>
              <w:spacing w:line="240" w:lineRule="exact"/>
              <w:rPr>
                <w:rFonts w:ascii="Poppins" w:eastAsia="Times New Roman" w:hAnsi="Poppins" w:cs="Poppins"/>
              </w:rPr>
            </w:pPr>
          </w:p>
        </w:tc>
      </w:tr>
      <w:tr w:rsidR="006B7283" w:rsidRPr="00B43AEA" w14:paraId="57A18955" w14:textId="77777777" w:rsidTr="00134861">
        <w:tc>
          <w:tcPr>
            <w:tcW w:w="2943" w:type="dxa"/>
          </w:tcPr>
          <w:p w14:paraId="1C7027A4" w14:textId="77777777" w:rsidR="006B7283" w:rsidRPr="00B43AEA" w:rsidRDefault="006B7283" w:rsidP="006B7283">
            <w:pPr>
              <w:spacing w:line="240" w:lineRule="exact"/>
              <w:rPr>
                <w:rFonts w:ascii="Poppins" w:hAnsi="Poppins" w:cs="Poppins"/>
              </w:rPr>
            </w:pPr>
            <w:r w:rsidRPr="00B43AEA">
              <w:rPr>
                <w:rFonts w:ascii="Poppins" w:eastAsia="Times New Roman" w:hAnsi="Poppins" w:cs="Poppins"/>
              </w:rPr>
              <w:t>Cuts to participants</w:t>
            </w:r>
          </w:p>
          <w:p w14:paraId="15AD8E88" w14:textId="77777777" w:rsidR="006B7283" w:rsidRPr="00B43AEA" w:rsidRDefault="006B7283" w:rsidP="006B7283">
            <w:pPr>
              <w:spacing w:line="240" w:lineRule="exact"/>
              <w:rPr>
                <w:rFonts w:ascii="Poppins" w:hAnsi="Poppins" w:cs="Poppins"/>
              </w:rPr>
            </w:pPr>
          </w:p>
        </w:tc>
        <w:tc>
          <w:tcPr>
            <w:tcW w:w="1026" w:type="dxa"/>
          </w:tcPr>
          <w:p w14:paraId="3E41A39D"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851" w:type="dxa"/>
          </w:tcPr>
          <w:p w14:paraId="772E9E51" w14:textId="77777777" w:rsidR="006B7283" w:rsidRPr="00B43AEA" w:rsidRDefault="006065D0" w:rsidP="006B7283">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527C72ED" w14:textId="77777777" w:rsidR="006B7283" w:rsidRPr="00B43AEA" w:rsidRDefault="006B7283"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Supervise girls when using sharp knives in the kitchen environment</w:t>
            </w:r>
          </w:p>
          <w:p w14:paraId="0B51BE59" w14:textId="77777777" w:rsidR="006B7283" w:rsidRPr="00B43AEA" w:rsidRDefault="006B7283" w:rsidP="006B7283">
            <w:pPr>
              <w:spacing w:line="240" w:lineRule="exact"/>
              <w:rPr>
                <w:rFonts w:ascii="Poppins" w:eastAsia="Times New Roman" w:hAnsi="Poppins" w:cs="Poppins"/>
              </w:rPr>
            </w:pPr>
          </w:p>
        </w:tc>
        <w:tc>
          <w:tcPr>
            <w:tcW w:w="3827" w:type="dxa"/>
          </w:tcPr>
          <w:p w14:paraId="5A002469"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5281C64E" w14:textId="77777777" w:rsidR="006B7283" w:rsidRPr="00B43AEA" w:rsidRDefault="006B7283" w:rsidP="006B7283">
            <w:pPr>
              <w:spacing w:line="240" w:lineRule="exact"/>
              <w:rPr>
                <w:rFonts w:ascii="Poppins" w:eastAsia="Times New Roman" w:hAnsi="Poppins" w:cs="Poppins"/>
              </w:rPr>
            </w:pPr>
          </w:p>
        </w:tc>
      </w:tr>
      <w:tr w:rsidR="006B7283" w:rsidRPr="00B43AEA" w14:paraId="310CC0BA" w14:textId="77777777" w:rsidTr="00134861">
        <w:tc>
          <w:tcPr>
            <w:tcW w:w="2943" w:type="dxa"/>
          </w:tcPr>
          <w:p w14:paraId="6B1E6A67" w14:textId="77777777" w:rsidR="006B7283" w:rsidRPr="00B43AEA" w:rsidRDefault="006B7283" w:rsidP="006B7283">
            <w:pPr>
              <w:spacing w:line="240" w:lineRule="exact"/>
              <w:rPr>
                <w:rFonts w:ascii="Poppins" w:eastAsia="Times New Roman" w:hAnsi="Poppins" w:cs="Poppins"/>
              </w:rPr>
            </w:pPr>
            <w:r w:rsidRPr="00B43AEA">
              <w:rPr>
                <w:rFonts w:ascii="Poppins" w:hAnsi="Poppins" w:cs="Poppins"/>
              </w:rPr>
              <w:lastRenderedPageBreak/>
              <w:br w:type="page"/>
            </w:r>
            <w:r w:rsidRPr="00B43AEA">
              <w:rPr>
                <w:rFonts w:ascii="Poppins" w:eastAsia="Times New Roman" w:hAnsi="Poppins" w:cs="Poppins"/>
              </w:rPr>
              <w:t>Burns or scalds to participants</w:t>
            </w:r>
          </w:p>
        </w:tc>
        <w:tc>
          <w:tcPr>
            <w:tcW w:w="1026" w:type="dxa"/>
          </w:tcPr>
          <w:p w14:paraId="08E4DA2C"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M</w:t>
            </w:r>
          </w:p>
        </w:tc>
        <w:tc>
          <w:tcPr>
            <w:tcW w:w="851" w:type="dxa"/>
          </w:tcPr>
          <w:p w14:paraId="4E927B10"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6487EDAD" w14:textId="77777777" w:rsidR="006B7283" w:rsidRPr="00B43AEA" w:rsidRDefault="006B7283"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 xml:space="preserve">Night storages temperatures to be maintained through </w:t>
            </w:r>
            <w:r w:rsidR="00697FAF" w:rsidRPr="00B43AEA">
              <w:rPr>
                <w:rFonts w:ascii="Poppins" w:eastAsia="Times New Roman" w:hAnsi="Poppins" w:cs="Poppins"/>
              </w:rPr>
              <w:t>controls.</w:t>
            </w:r>
          </w:p>
          <w:p w14:paraId="4DB5F005" w14:textId="77777777" w:rsidR="006B7283" w:rsidRPr="00B43AEA" w:rsidRDefault="006B7283" w:rsidP="006B7283">
            <w:pPr>
              <w:spacing w:line="240" w:lineRule="exact"/>
              <w:rPr>
                <w:rFonts w:ascii="Poppins" w:eastAsia="Times New Roman" w:hAnsi="Poppins" w:cs="Poppins"/>
              </w:rPr>
            </w:pPr>
          </w:p>
          <w:p w14:paraId="57C5D86A" w14:textId="77777777" w:rsidR="006B7283" w:rsidRPr="00B43AEA" w:rsidRDefault="006B7283" w:rsidP="006B7283">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Overhead heaters provide additional heating and could cause burns if participants stand under them too long.</w:t>
            </w:r>
          </w:p>
          <w:p w14:paraId="5C0C4A39" w14:textId="77777777" w:rsidR="006B7283" w:rsidRPr="00B43AEA" w:rsidRDefault="006B7283" w:rsidP="006B7283">
            <w:pPr>
              <w:pStyle w:val="ListParagraph"/>
              <w:spacing w:line="240" w:lineRule="exact"/>
              <w:rPr>
                <w:rFonts w:ascii="Poppins" w:eastAsia="Times New Roman" w:hAnsi="Poppins" w:cs="Poppins"/>
              </w:rPr>
            </w:pPr>
          </w:p>
          <w:p w14:paraId="5E88663D" w14:textId="77777777" w:rsidR="006B7283" w:rsidRPr="00B43AEA" w:rsidRDefault="006B7283" w:rsidP="006B7283">
            <w:pPr>
              <w:numPr>
                <w:ilvl w:val="0"/>
                <w:numId w:val="1"/>
              </w:numPr>
              <w:spacing w:line="240" w:lineRule="exact"/>
              <w:rPr>
                <w:rFonts w:ascii="Poppins" w:eastAsia="Times New Roman" w:hAnsi="Poppins" w:cs="Poppins"/>
              </w:rPr>
            </w:pPr>
            <w:r w:rsidRPr="00B43AEA">
              <w:rPr>
                <w:rFonts w:ascii="Poppins" w:eastAsia="Times New Roman" w:hAnsi="Poppins" w:cs="Poppins"/>
              </w:rPr>
              <w:t>Do not over fill kettle</w:t>
            </w:r>
          </w:p>
          <w:p w14:paraId="31C723D4" w14:textId="77777777" w:rsidR="006B7283" w:rsidRPr="00B43AEA" w:rsidRDefault="006B7283" w:rsidP="006B7283">
            <w:pPr>
              <w:pStyle w:val="ListParagraph"/>
              <w:spacing w:line="240" w:lineRule="exact"/>
              <w:ind w:left="0"/>
              <w:rPr>
                <w:rFonts w:ascii="Poppins" w:eastAsia="Times New Roman" w:hAnsi="Poppins" w:cs="Poppins"/>
              </w:rPr>
            </w:pPr>
          </w:p>
          <w:p w14:paraId="3FB6448C"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water temperature suitable for activity – washing up etc</w:t>
            </w:r>
          </w:p>
          <w:p w14:paraId="4E70821B" w14:textId="77777777" w:rsidR="006B7283" w:rsidRPr="00B43AEA" w:rsidRDefault="006B7283" w:rsidP="006065D0">
            <w:pPr>
              <w:pStyle w:val="ListParagraph"/>
              <w:spacing w:line="240" w:lineRule="exact"/>
              <w:ind w:left="316" w:hanging="316"/>
              <w:rPr>
                <w:rFonts w:ascii="Poppins" w:eastAsia="Times New Roman" w:hAnsi="Poppins" w:cs="Poppins"/>
              </w:rPr>
            </w:pPr>
          </w:p>
          <w:p w14:paraId="4D3C1814"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that cleaning products are stored in accordance with manufacturers guidelines</w:t>
            </w:r>
          </w:p>
        </w:tc>
        <w:tc>
          <w:tcPr>
            <w:tcW w:w="3827" w:type="dxa"/>
          </w:tcPr>
          <w:p w14:paraId="1574A20B"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36792D41" w14:textId="77777777" w:rsidR="006B7283" w:rsidRPr="00B43AEA" w:rsidRDefault="006B7283" w:rsidP="006B7283">
            <w:pPr>
              <w:spacing w:line="240" w:lineRule="exact"/>
              <w:rPr>
                <w:rFonts w:ascii="Poppins" w:eastAsia="Times New Roman" w:hAnsi="Poppins" w:cs="Poppins"/>
              </w:rPr>
            </w:pPr>
          </w:p>
          <w:p w14:paraId="61C9E55C"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Parva House Management Committee (PHMC) to ensure heating is maintained</w:t>
            </w:r>
          </w:p>
          <w:p w14:paraId="1970F6F5" w14:textId="77777777" w:rsidR="006B7283" w:rsidRPr="00B43AEA" w:rsidRDefault="006B7283" w:rsidP="006B7283">
            <w:pPr>
              <w:spacing w:line="240" w:lineRule="exact"/>
              <w:rPr>
                <w:rFonts w:ascii="Poppins" w:eastAsia="Times New Roman" w:hAnsi="Poppins" w:cs="Poppins"/>
              </w:rPr>
            </w:pPr>
          </w:p>
          <w:p w14:paraId="1DBEC423"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3A772FDB" w14:textId="77777777" w:rsidR="006B7283" w:rsidRPr="00B43AEA" w:rsidRDefault="006B7283" w:rsidP="006B7283">
            <w:pPr>
              <w:spacing w:line="240" w:lineRule="exact"/>
              <w:rPr>
                <w:rFonts w:ascii="Poppins" w:eastAsia="Times New Roman" w:hAnsi="Poppins" w:cs="Poppins"/>
              </w:rPr>
            </w:pPr>
          </w:p>
          <w:p w14:paraId="0973C6CB" w14:textId="77777777" w:rsidR="006B7283" w:rsidRPr="00B43AEA" w:rsidRDefault="006B7283" w:rsidP="006B7283">
            <w:pPr>
              <w:spacing w:line="240" w:lineRule="exact"/>
              <w:rPr>
                <w:rFonts w:ascii="Poppins" w:eastAsia="Times New Roman" w:hAnsi="Poppins" w:cs="Poppins"/>
              </w:rPr>
            </w:pPr>
          </w:p>
          <w:p w14:paraId="399E123E"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002EACB8" w14:textId="77777777" w:rsidR="006B7283" w:rsidRPr="00B43AEA" w:rsidRDefault="006B7283" w:rsidP="006B7283">
            <w:pPr>
              <w:spacing w:line="240" w:lineRule="exact"/>
              <w:rPr>
                <w:rFonts w:ascii="Poppins" w:eastAsia="Times New Roman" w:hAnsi="Poppins" w:cs="Poppins"/>
              </w:rPr>
            </w:pPr>
          </w:p>
          <w:p w14:paraId="19A4BA4E" w14:textId="77777777" w:rsidR="006B7283" w:rsidRPr="00B43AEA" w:rsidRDefault="006B7283" w:rsidP="006B7283">
            <w:pPr>
              <w:spacing w:line="240" w:lineRule="exact"/>
              <w:rPr>
                <w:rFonts w:ascii="Poppins" w:eastAsia="Times New Roman" w:hAnsi="Poppins" w:cs="Poppins"/>
              </w:rPr>
            </w:pPr>
          </w:p>
          <w:p w14:paraId="5F8C034C"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19677553" w14:textId="77777777" w:rsidR="006B7283" w:rsidRPr="00B43AEA" w:rsidRDefault="006B7283" w:rsidP="006B7283">
            <w:pPr>
              <w:spacing w:line="240" w:lineRule="exact"/>
              <w:rPr>
                <w:rFonts w:ascii="Poppins" w:eastAsia="Times New Roman" w:hAnsi="Poppins" w:cs="Poppins"/>
              </w:rPr>
            </w:pPr>
          </w:p>
        </w:tc>
      </w:tr>
      <w:tr w:rsidR="006B7283" w:rsidRPr="00B43AEA" w14:paraId="54408BA5" w14:textId="77777777" w:rsidTr="00134861">
        <w:tc>
          <w:tcPr>
            <w:tcW w:w="2943" w:type="dxa"/>
          </w:tcPr>
          <w:p w14:paraId="514A75AA"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Legionella Risks</w:t>
            </w:r>
          </w:p>
        </w:tc>
        <w:tc>
          <w:tcPr>
            <w:tcW w:w="1026" w:type="dxa"/>
          </w:tcPr>
          <w:p w14:paraId="3090C949"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H</w:t>
            </w:r>
          </w:p>
        </w:tc>
        <w:tc>
          <w:tcPr>
            <w:tcW w:w="851" w:type="dxa"/>
          </w:tcPr>
          <w:p w14:paraId="3D86B6C8"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M</w:t>
            </w:r>
          </w:p>
        </w:tc>
        <w:tc>
          <w:tcPr>
            <w:tcW w:w="6804" w:type="dxa"/>
          </w:tcPr>
          <w:p w14:paraId="741EF882"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Run all taps for a minimum of 2 minutes prior to each residential event</w:t>
            </w:r>
          </w:p>
        </w:tc>
        <w:tc>
          <w:tcPr>
            <w:tcW w:w="3827" w:type="dxa"/>
          </w:tcPr>
          <w:p w14:paraId="63309BF8"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5ADC65F7"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PHMC to ensure that guidance available</w:t>
            </w:r>
          </w:p>
        </w:tc>
      </w:tr>
      <w:tr w:rsidR="006B7283" w:rsidRPr="00B43AEA" w14:paraId="6B8A9C20" w14:textId="77777777" w:rsidTr="00134861">
        <w:tc>
          <w:tcPr>
            <w:tcW w:w="2943" w:type="dxa"/>
          </w:tcPr>
          <w:p w14:paraId="4B3A2DC1"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Risk of injury from lifting equipment</w:t>
            </w:r>
          </w:p>
        </w:tc>
        <w:tc>
          <w:tcPr>
            <w:tcW w:w="1026" w:type="dxa"/>
          </w:tcPr>
          <w:p w14:paraId="11FA25C6"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851" w:type="dxa"/>
          </w:tcPr>
          <w:p w14:paraId="4487DC8B"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2B24A281"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that correct lifting procedures are adhered to when moving furniture</w:t>
            </w:r>
          </w:p>
          <w:p w14:paraId="377AF8D1" w14:textId="77777777" w:rsidR="00697FAF" w:rsidRPr="00B43AEA" w:rsidRDefault="00697FAF" w:rsidP="006065D0">
            <w:pPr>
              <w:numPr>
                <w:ilvl w:val="0"/>
                <w:numId w:val="1"/>
              </w:numPr>
              <w:spacing w:line="240" w:lineRule="exact"/>
              <w:ind w:left="316" w:hanging="316"/>
              <w:rPr>
                <w:rFonts w:ascii="Poppins" w:eastAsia="Times New Roman" w:hAnsi="Poppins" w:cs="Poppins"/>
              </w:rPr>
            </w:pPr>
          </w:p>
        </w:tc>
        <w:tc>
          <w:tcPr>
            <w:tcW w:w="3827" w:type="dxa"/>
          </w:tcPr>
          <w:p w14:paraId="03A84E7C"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6AD79561" w14:textId="77777777" w:rsidR="006B7283" w:rsidRPr="00B43AEA" w:rsidRDefault="006B7283" w:rsidP="006B7283">
            <w:pPr>
              <w:spacing w:line="240" w:lineRule="exact"/>
              <w:rPr>
                <w:rFonts w:ascii="Poppins" w:eastAsia="Times New Roman" w:hAnsi="Poppins" w:cs="Poppins"/>
              </w:rPr>
            </w:pPr>
          </w:p>
        </w:tc>
      </w:tr>
      <w:tr w:rsidR="006B7283" w:rsidRPr="00B43AEA" w14:paraId="7662DE8E" w14:textId="77777777" w:rsidTr="00134861">
        <w:tc>
          <w:tcPr>
            <w:tcW w:w="2943" w:type="dxa"/>
          </w:tcPr>
          <w:p w14:paraId="3F947B6D"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Damage to Parva House from Fire</w:t>
            </w:r>
          </w:p>
        </w:tc>
        <w:tc>
          <w:tcPr>
            <w:tcW w:w="1026" w:type="dxa"/>
          </w:tcPr>
          <w:p w14:paraId="3E4FCB8E"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H</w:t>
            </w:r>
          </w:p>
        </w:tc>
        <w:tc>
          <w:tcPr>
            <w:tcW w:w="851" w:type="dxa"/>
          </w:tcPr>
          <w:p w14:paraId="1640E0F4"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5202A65D"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Fire Alarm to be tested annually</w:t>
            </w:r>
          </w:p>
          <w:p w14:paraId="4AB520B1" w14:textId="77777777" w:rsidR="006B7283" w:rsidRPr="00B43AEA" w:rsidRDefault="006B7283" w:rsidP="006B7283">
            <w:pPr>
              <w:spacing w:line="240" w:lineRule="exact"/>
              <w:rPr>
                <w:rFonts w:ascii="Poppins" w:eastAsia="Times New Roman" w:hAnsi="Poppins" w:cs="Poppins"/>
              </w:rPr>
            </w:pPr>
          </w:p>
          <w:p w14:paraId="21B3F727"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Emergency lighting to be tested regularly</w:t>
            </w:r>
          </w:p>
          <w:p w14:paraId="101D4646" w14:textId="77777777" w:rsidR="006B7283" w:rsidRPr="00B43AEA" w:rsidRDefault="006B7283" w:rsidP="006B7283">
            <w:pPr>
              <w:spacing w:line="240" w:lineRule="exact"/>
              <w:rPr>
                <w:rFonts w:ascii="Poppins" w:eastAsia="Times New Roman" w:hAnsi="Poppins" w:cs="Poppins"/>
              </w:rPr>
            </w:pPr>
          </w:p>
          <w:p w14:paraId="4E1D9A42"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Establish Fire Points</w:t>
            </w:r>
          </w:p>
          <w:p w14:paraId="60B3C3F8" w14:textId="77777777" w:rsidR="006B7283" w:rsidRPr="00B43AEA" w:rsidRDefault="006B7283" w:rsidP="006B7283">
            <w:pPr>
              <w:spacing w:line="240" w:lineRule="exact"/>
              <w:rPr>
                <w:rFonts w:ascii="Poppins" w:eastAsia="Times New Roman" w:hAnsi="Poppins" w:cs="Poppins"/>
              </w:rPr>
            </w:pPr>
          </w:p>
          <w:p w14:paraId="6B71F3CE"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Implement no smoking policy across the establishment</w:t>
            </w:r>
          </w:p>
          <w:p w14:paraId="0DA32990" w14:textId="77777777" w:rsidR="006B7283" w:rsidRPr="00B43AEA" w:rsidRDefault="006B7283" w:rsidP="006B7283">
            <w:pPr>
              <w:spacing w:line="240" w:lineRule="exact"/>
              <w:rPr>
                <w:rFonts w:ascii="Poppins" w:eastAsia="Times New Roman" w:hAnsi="Poppins" w:cs="Poppins"/>
              </w:rPr>
            </w:pPr>
          </w:p>
          <w:p w14:paraId="477E3960"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Hold regular practice fire drills</w:t>
            </w:r>
          </w:p>
          <w:p w14:paraId="506BFD54" w14:textId="77777777" w:rsidR="006B7283" w:rsidRPr="00B43AEA" w:rsidRDefault="006B7283" w:rsidP="006B7283">
            <w:pPr>
              <w:pStyle w:val="ListParagraph"/>
              <w:spacing w:line="240" w:lineRule="exact"/>
              <w:rPr>
                <w:rFonts w:ascii="Poppins" w:eastAsia="Times New Roman" w:hAnsi="Poppins" w:cs="Poppins"/>
              </w:rPr>
            </w:pPr>
          </w:p>
          <w:p w14:paraId="59E2571B" w14:textId="77777777" w:rsidR="006B7283" w:rsidRPr="00B43AEA" w:rsidRDefault="006B7283" w:rsidP="006B7283">
            <w:pPr>
              <w:numPr>
                <w:ilvl w:val="0"/>
                <w:numId w:val="1"/>
              </w:numPr>
              <w:spacing w:line="240" w:lineRule="exact"/>
              <w:ind w:left="0" w:firstLine="0"/>
              <w:rPr>
                <w:rFonts w:ascii="Poppins" w:eastAsia="Times New Roman" w:hAnsi="Poppins" w:cs="Poppins"/>
              </w:rPr>
            </w:pPr>
            <w:r w:rsidRPr="00B43AEA">
              <w:rPr>
                <w:rFonts w:ascii="Poppins" w:eastAsia="Times New Roman" w:hAnsi="Poppins" w:cs="Poppins"/>
              </w:rPr>
              <w:t>Ensure electrical equipment switched off when not in use</w:t>
            </w:r>
          </w:p>
        </w:tc>
        <w:tc>
          <w:tcPr>
            <w:tcW w:w="3827" w:type="dxa"/>
          </w:tcPr>
          <w:p w14:paraId="5B348D9C"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PHMC to ensure annual maintenance</w:t>
            </w:r>
          </w:p>
          <w:p w14:paraId="0A297B9B" w14:textId="77777777" w:rsidR="006B7283" w:rsidRPr="00B43AEA" w:rsidRDefault="006B7283" w:rsidP="006B7283">
            <w:pPr>
              <w:spacing w:line="240" w:lineRule="exact"/>
              <w:rPr>
                <w:rFonts w:ascii="Poppins" w:eastAsia="Times New Roman" w:hAnsi="Poppins" w:cs="Poppins"/>
              </w:rPr>
            </w:pPr>
          </w:p>
          <w:p w14:paraId="7477AC4B"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PHMC to ensure maintenance checks completed</w:t>
            </w:r>
          </w:p>
          <w:p w14:paraId="2E19A1EC"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2865AB22" w14:textId="77777777" w:rsidR="006B7283" w:rsidRPr="00B43AEA" w:rsidRDefault="006B7283" w:rsidP="006B7283">
            <w:pPr>
              <w:spacing w:line="240" w:lineRule="exact"/>
              <w:rPr>
                <w:rFonts w:ascii="Poppins" w:eastAsia="Times New Roman" w:hAnsi="Poppins" w:cs="Poppins"/>
              </w:rPr>
            </w:pPr>
          </w:p>
          <w:p w14:paraId="5F630D5E"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PHMC</w:t>
            </w:r>
          </w:p>
          <w:p w14:paraId="7604BD11" w14:textId="77777777" w:rsidR="006B7283" w:rsidRPr="00B43AEA" w:rsidRDefault="006B7283" w:rsidP="006B7283">
            <w:pPr>
              <w:spacing w:line="240" w:lineRule="exact"/>
              <w:rPr>
                <w:rFonts w:ascii="Poppins" w:eastAsia="Times New Roman" w:hAnsi="Poppins" w:cs="Poppins"/>
              </w:rPr>
            </w:pPr>
          </w:p>
          <w:p w14:paraId="2ED620ED"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67B9DF5D" w14:textId="77777777" w:rsidR="006B7283" w:rsidRPr="00B43AEA" w:rsidRDefault="006B7283" w:rsidP="006B7283">
            <w:pPr>
              <w:spacing w:line="240" w:lineRule="exact"/>
              <w:rPr>
                <w:rFonts w:ascii="Poppins" w:eastAsia="Times New Roman" w:hAnsi="Poppins" w:cs="Poppins"/>
              </w:rPr>
            </w:pPr>
          </w:p>
          <w:p w14:paraId="60BAE69F"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7D2E5AEB" w14:textId="77777777" w:rsidR="006B7283" w:rsidRPr="00B43AEA" w:rsidRDefault="006B7283" w:rsidP="006B7283">
            <w:pPr>
              <w:spacing w:line="240" w:lineRule="exact"/>
              <w:rPr>
                <w:rFonts w:ascii="Poppins" w:eastAsia="Times New Roman" w:hAnsi="Poppins" w:cs="Poppins"/>
              </w:rPr>
            </w:pPr>
          </w:p>
        </w:tc>
      </w:tr>
      <w:tr w:rsidR="006B7283" w:rsidRPr="00B43AEA" w14:paraId="4F0616F4" w14:textId="77777777" w:rsidTr="00134861">
        <w:tc>
          <w:tcPr>
            <w:tcW w:w="2943" w:type="dxa"/>
          </w:tcPr>
          <w:p w14:paraId="4A00F116"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Electrical Infrastructure</w:t>
            </w:r>
          </w:p>
        </w:tc>
        <w:tc>
          <w:tcPr>
            <w:tcW w:w="1026" w:type="dxa"/>
          </w:tcPr>
          <w:p w14:paraId="212DAA71"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M</w:t>
            </w:r>
          </w:p>
        </w:tc>
        <w:tc>
          <w:tcPr>
            <w:tcW w:w="851" w:type="dxa"/>
          </w:tcPr>
          <w:p w14:paraId="6FF07588"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L</w:t>
            </w:r>
          </w:p>
        </w:tc>
        <w:tc>
          <w:tcPr>
            <w:tcW w:w="6804" w:type="dxa"/>
          </w:tcPr>
          <w:p w14:paraId="76D9E35B"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Ensure all electrical equipment is subject to annual portable appliance test</w:t>
            </w:r>
          </w:p>
          <w:p w14:paraId="1FF40B21" w14:textId="77777777" w:rsidR="006B7283" w:rsidRPr="00B43AEA" w:rsidRDefault="006B7283" w:rsidP="006065D0">
            <w:pPr>
              <w:spacing w:line="240" w:lineRule="exact"/>
              <w:ind w:left="316" w:hanging="316"/>
              <w:rPr>
                <w:rFonts w:ascii="Poppins" w:eastAsia="Times New Roman" w:hAnsi="Poppins" w:cs="Poppins"/>
              </w:rPr>
            </w:pPr>
          </w:p>
          <w:p w14:paraId="705BA835"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Do not overload electrical sockets</w:t>
            </w:r>
          </w:p>
          <w:p w14:paraId="0750F471" w14:textId="77777777" w:rsidR="006B7283" w:rsidRPr="00B43AEA" w:rsidRDefault="006B7283" w:rsidP="006065D0">
            <w:pPr>
              <w:pStyle w:val="ListParagraph"/>
              <w:spacing w:line="240" w:lineRule="exact"/>
              <w:ind w:left="316" w:hanging="316"/>
              <w:rPr>
                <w:rFonts w:ascii="Poppins" w:eastAsia="Times New Roman" w:hAnsi="Poppins" w:cs="Poppins"/>
              </w:rPr>
            </w:pPr>
          </w:p>
          <w:p w14:paraId="47BE37D7" w14:textId="77777777" w:rsidR="006B7283" w:rsidRPr="00B43AEA" w:rsidRDefault="006B7283" w:rsidP="006065D0">
            <w:pPr>
              <w:numPr>
                <w:ilvl w:val="0"/>
                <w:numId w:val="1"/>
              </w:numPr>
              <w:spacing w:line="240" w:lineRule="exact"/>
              <w:ind w:left="316" w:hanging="316"/>
              <w:rPr>
                <w:rFonts w:ascii="Poppins" w:eastAsia="Times New Roman" w:hAnsi="Poppins" w:cs="Poppins"/>
              </w:rPr>
            </w:pPr>
            <w:r w:rsidRPr="00B43AEA">
              <w:rPr>
                <w:rFonts w:ascii="Poppins" w:eastAsia="Times New Roman" w:hAnsi="Poppins" w:cs="Poppins"/>
              </w:rPr>
              <w:t>Refer to manufacturers guidelines when using electrical equipment</w:t>
            </w:r>
          </w:p>
        </w:tc>
        <w:tc>
          <w:tcPr>
            <w:tcW w:w="3827" w:type="dxa"/>
          </w:tcPr>
          <w:p w14:paraId="67711410" w14:textId="77777777" w:rsidR="006B7283"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PHMC to ensure check completed</w:t>
            </w:r>
          </w:p>
          <w:p w14:paraId="781B854C" w14:textId="77777777" w:rsidR="006B7283" w:rsidRPr="00B43AEA" w:rsidRDefault="006B7283" w:rsidP="006B7283">
            <w:pPr>
              <w:spacing w:line="240" w:lineRule="exact"/>
              <w:rPr>
                <w:rFonts w:ascii="Poppins" w:eastAsia="Times New Roman" w:hAnsi="Poppins" w:cs="Poppins"/>
              </w:rPr>
            </w:pPr>
          </w:p>
          <w:p w14:paraId="52D5AC7E" w14:textId="77777777" w:rsidR="006B7283" w:rsidRPr="00B43AEA" w:rsidRDefault="006B7283" w:rsidP="006B7283">
            <w:pPr>
              <w:spacing w:line="240" w:lineRule="exact"/>
              <w:rPr>
                <w:rFonts w:ascii="Poppins" w:eastAsia="Times New Roman" w:hAnsi="Poppins" w:cs="Poppins"/>
              </w:rPr>
            </w:pPr>
          </w:p>
          <w:p w14:paraId="6A474F96" w14:textId="77777777" w:rsidR="006B7283"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p>
          <w:p w14:paraId="4CC52A52" w14:textId="77777777" w:rsidR="006B7283" w:rsidRPr="00B43AEA" w:rsidRDefault="006B7283" w:rsidP="006B7283">
            <w:pPr>
              <w:spacing w:line="240" w:lineRule="exact"/>
              <w:rPr>
                <w:rFonts w:ascii="Poppins" w:eastAsia="Times New Roman" w:hAnsi="Poppins" w:cs="Poppins"/>
              </w:rPr>
            </w:pPr>
          </w:p>
          <w:p w14:paraId="42F57D28" w14:textId="77777777" w:rsidR="00C7359E" w:rsidRPr="00B43AEA" w:rsidRDefault="006B7283" w:rsidP="006B7283">
            <w:pPr>
              <w:spacing w:line="240" w:lineRule="exact"/>
              <w:rPr>
                <w:rFonts w:ascii="Poppins" w:eastAsia="Times New Roman" w:hAnsi="Poppins" w:cs="Poppins"/>
              </w:rPr>
            </w:pPr>
            <w:proofErr w:type="spellStart"/>
            <w:r w:rsidRPr="00B43AEA">
              <w:rPr>
                <w:rFonts w:ascii="Poppins" w:eastAsia="Times New Roman" w:hAnsi="Poppins" w:cs="Poppins"/>
              </w:rPr>
              <w:t>LinC</w:t>
            </w:r>
            <w:proofErr w:type="spellEnd"/>
            <w:r w:rsidR="00C7359E" w:rsidRPr="00B43AEA">
              <w:rPr>
                <w:rFonts w:ascii="Poppins" w:eastAsia="Times New Roman" w:hAnsi="Poppins" w:cs="Poppins"/>
              </w:rPr>
              <w:t xml:space="preserve">   </w:t>
            </w:r>
          </w:p>
          <w:p w14:paraId="5ECF3A8D" w14:textId="77777777" w:rsidR="00C7359E" w:rsidRPr="00B43AEA" w:rsidRDefault="006B7283" w:rsidP="006B7283">
            <w:pPr>
              <w:spacing w:line="240" w:lineRule="exact"/>
              <w:rPr>
                <w:rFonts w:ascii="Poppins" w:eastAsia="Times New Roman" w:hAnsi="Poppins" w:cs="Poppins"/>
              </w:rPr>
            </w:pPr>
            <w:r w:rsidRPr="00B43AEA">
              <w:rPr>
                <w:rFonts w:ascii="Poppins" w:eastAsia="Times New Roman" w:hAnsi="Poppins" w:cs="Poppins"/>
              </w:rPr>
              <w:t xml:space="preserve">PHMC to ensure all manuals </w:t>
            </w:r>
            <w:r w:rsidRPr="00B43AEA">
              <w:rPr>
                <w:rFonts w:ascii="Poppins" w:eastAsia="Times New Roman" w:hAnsi="Poppins" w:cs="Poppins"/>
              </w:rPr>
              <w:lastRenderedPageBreak/>
              <w:t>available</w:t>
            </w:r>
          </w:p>
        </w:tc>
      </w:tr>
    </w:tbl>
    <w:p w14:paraId="37AB5F6A" w14:textId="77777777" w:rsidR="00161EE2" w:rsidRPr="00B43AEA" w:rsidRDefault="00161EE2" w:rsidP="00C7359E">
      <w:pPr>
        <w:rPr>
          <w:rFonts w:ascii="Poppins" w:hAnsi="Poppins" w:cs="Poppins"/>
        </w:rPr>
      </w:pPr>
    </w:p>
    <w:sectPr w:rsidR="00161EE2" w:rsidRPr="00B43AEA" w:rsidSect="00961FA9">
      <w:headerReference w:type="default" r:id="rId8"/>
      <w:pgSz w:w="16838" w:h="11906" w:orient="landscape"/>
      <w:pgMar w:top="993" w:right="1440" w:bottom="85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8CD" w14:textId="77777777" w:rsidR="00460656" w:rsidRDefault="00460656" w:rsidP="00C7359E">
      <w:pPr>
        <w:spacing w:line="240" w:lineRule="auto"/>
      </w:pPr>
      <w:r>
        <w:separator/>
      </w:r>
    </w:p>
  </w:endnote>
  <w:endnote w:type="continuationSeparator" w:id="0">
    <w:p w14:paraId="6C819B14" w14:textId="77777777" w:rsidR="00460656" w:rsidRDefault="00460656" w:rsidP="00C7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7578" w14:textId="77777777" w:rsidR="00460656" w:rsidRDefault="00460656" w:rsidP="00C7359E">
      <w:pPr>
        <w:spacing w:line="240" w:lineRule="auto"/>
      </w:pPr>
      <w:r>
        <w:separator/>
      </w:r>
    </w:p>
  </w:footnote>
  <w:footnote w:type="continuationSeparator" w:id="0">
    <w:p w14:paraId="4E0A6332" w14:textId="77777777" w:rsidR="00460656" w:rsidRDefault="00460656" w:rsidP="00C73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F04" w14:textId="6EF4FE39" w:rsidR="00C7359E" w:rsidRPr="00961FA9" w:rsidRDefault="00B43AEA" w:rsidP="00C7359E">
    <w:pPr>
      <w:jc w:val="right"/>
      <w:rPr>
        <w:rFonts w:ascii="Trebuchet MS" w:hAnsi="Trebuchet MS"/>
        <w:sz w:val="24"/>
        <w:szCs w:val="24"/>
      </w:rPr>
    </w:pPr>
    <w:r>
      <w:rPr>
        <w:rFonts w:ascii="Trebuchet MS" w:hAnsi="Trebuchet MS"/>
        <w:sz w:val="24"/>
        <w:szCs w:val="24"/>
      </w:rPr>
      <w:t>September</w:t>
    </w:r>
    <w:r w:rsidR="00C7359E" w:rsidRPr="00961FA9">
      <w:rPr>
        <w:rFonts w:ascii="Trebuchet MS" w:hAnsi="Trebuchet MS"/>
        <w:sz w:val="24"/>
        <w:szCs w:val="24"/>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070"/>
    <w:multiLevelType w:val="hybridMultilevel"/>
    <w:tmpl w:val="FE4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73C6"/>
    <w:multiLevelType w:val="hybridMultilevel"/>
    <w:tmpl w:val="C858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42F24"/>
    <w:multiLevelType w:val="hybridMultilevel"/>
    <w:tmpl w:val="83AA9D14"/>
    <w:lvl w:ilvl="0" w:tplc="3DDEEC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C41BC"/>
    <w:multiLevelType w:val="hybridMultilevel"/>
    <w:tmpl w:val="34B0C704"/>
    <w:lvl w:ilvl="0" w:tplc="3DDEE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F70EA"/>
    <w:multiLevelType w:val="hybridMultilevel"/>
    <w:tmpl w:val="040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6B3F"/>
    <w:multiLevelType w:val="hybridMultilevel"/>
    <w:tmpl w:val="303CB318"/>
    <w:lvl w:ilvl="0" w:tplc="3DDEE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054882">
    <w:abstractNumId w:val="2"/>
  </w:num>
  <w:num w:numId="2" w16cid:durableId="4210743">
    <w:abstractNumId w:val="1"/>
  </w:num>
  <w:num w:numId="3" w16cid:durableId="920069865">
    <w:abstractNumId w:val="0"/>
  </w:num>
  <w:num w:numId="4" w16cid:durableId="1681081946">
    <w:abstractNumId w:val="4"/>
  </w:num>
  <w:num w:numId="5" w16cid:durableId="738793409">
    <w:abstractNumId w:val="5"/>
  </w:num>
  <w:num w:numId="6" w16cid:durableId="1893077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9D6"/>
    <w:rsid w:val="0009319B"/>
    <w:rsid w:val="00134861"/>
    <w:rsid w:val="00161EE2"/>
    <w:rsid w:val="002B4799"/>
    <w:rsid w:val="0033490F"/>
    <w:rsid w:val="004439D6"/>
    <w:rsid w:val="00460656"/>
    <w:rsid w:val="006065D0"/>
    <w:rsid w:val="0061151E"/>
    <w:rsid w:val="00615402"/>
    <w:rsid w:val="00620325"/>
    <w:rsid w:val="00697FAF"/>
    <w:rsid w:val="006B7283"/>
    <w:rsid w:val="0070021B"/>
    <w:rsid w:val="008115DF"/>
    <w:rsid w:val="00836CC2"/>
    <w:rsid w:val="00896175"/>
    <w:rsid w:val="008C6A92"/>
    <w:rsid w:val="0095061B"/>
    <w:rsid w:val="00961FA9"/>
    <w:rsid w:val="009F71EC"/>
    <w:rsid w:val="00B43AEA"/>
    <w:rsid w:val="00BA1F71"/>
    <w:rsid w:val="00C40B77"/>
    <w:rsid w:val="00C7359E"/>
    <w:rsid w:val="00C75FFB"/>
    <w:rsid w:val="00D63C57"/>
    <w:rsid w:val="00F163C3"/>
    <w:rsid w:val="00FC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2"/>
    </o:shapelayout>
  </w:shapeDefaults>
  <w:decimalSymbol w:val="."/>
  <w:listSeparator w:val=","/>
  <w14:docId w14:val="3514A37D"/>
  <w15:chartTrackingRefBased/>
  <w15:docId w15:val="{36547088-5170-4E99-92D8-F4625CD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US"/>
    </w:rPr>
  </w:style>
  <w:style w:type="paragraph" w:styleId="Heading1">
    <w:name w:val="heading 1"/>
    <w:basedOn w:val="Normal"/>
    <w:next w:val="Normal"/>
    <w:link w:val="Heading1Char"/>
    <w:qFormat/>
    <w:rsid w:val="00161EE2"/>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EE2"/>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161E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1EE2"/>
    <w:rPr>
      <w:rFonts w:ascii="Tahoma" w:hAnsi="Tahoma" w:cs="Tahoma"/>
      <w:sz w:val="16"/>
      <w:szCs w:val="16"/>
    </w:rPr>
  </w:style>
  <w:style w:type="paragraph" w:styleId="ListParagraph">
    <w:name w:val="List Paragraph"/>
    <w:basedOn w:val="Normal"/>
    <w:uiPriority w:val="34"/>
    <w:qFormat/>
    <w:rsid w:val="0070021B"/>
    <w:pPr>
      <w:ind w:left="720"/>
      <w:contextualSpacing/>
    </w:pPr>
  </w:style>
  <w:style w:type="paragraph" w:styleId="Header">
    <w:name w:val="header"/>
    <w:basedOn w:val="Normal"/>
    <w:link w:val="HeaderChar"/>
    <w:uiPriority w:val="99"/>
    <w:unhideWhenUsed/>
    <w:rsid w:val="00C7359E"/>
    <w:pPr>
      <w:tabs>
        <w:tab w:val="center" w:pos="4513"/>
        <w:tab w:val="right" w:pos="9026"/>
      </w:tabs>
    </w:pPr>
  </w:style>
  <w:style w:type="character" w:customStyle="1" w:styleId="HeaderChar">
    <w:name w:val="Header Char"/>
    <w:link w:val="Header"/>
    <w:uiPriority w:val="99"/>
    <w:rsid w:val="00C7359E"/>
    <w:rPr>
      <w:sz w:val="22"/>
      <w:szCs w:val="22"/>
      <w:lang w:eastAsia="en-US"/>
    </w:rPr>
  </w:style>
  <w:style w:type="paragraph" w:styleId="Footer">
    <w:name w:val="footer"/>
    <w:basedOn w:val="Normal"/>
    <w:link w:val="FooterChar"/>
    <w:uiPriority w:val="99"/>
    <w:unhideWhenUsed/>
    <w:rsid w:val="00C7359E"/>
    <w:pPr>
      <w:tabs>
        <w:tab w:val="center" w:pos="4513"/>
        <w:tab w:val="right" w:pos="9026"/>
      </w:tabs>
    </w:pPr>
  </w:style>
  <w:style w:type="character" w:customStyle="1" w:styleId="FooterChar">
    <w:name w:val="Footer Char"/>
    <w:link w:val="Footer"/>
    <w:uiPriority w:val="99"/>
    <w:rsid w:val="00C735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zie\Desktop\Liza's%20Documents\Guiding\Parva%20House\Parva%20House%20Risk%20Assessment%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Parva House Risk Assessment 2013</Template>
  <TotalTime>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cp:lastModifiedBy>Kirsty Gregory</cp:lastModifiedBy>
  <cp:revision>3</cp:revision>
  <cp:lastPrinted>2023-03-01T16:27:00Z</cp:lastPrinted>
  <dcterms:created xsi:type="dcterms:W3CDTF">2024-03-04T10:00:00Z</dcterms:created>
  <dcterms:modified xsi:type="dcterms:W3CDTF">2024-03-04T10:01:00Z</dcterms:modified>
</cp:coreProperties>
</file>